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F9BC" w14:textId="2741BE02" w:rsidR="00587811" w:rsidRDefault="00E62A5E" w:rsidP="00E62A5E">
      <w:pPr>
        <w:jc w:val="left"/>
      </w:pPr>
      <w:r>
        <w:rPr>
          <w:i/>
          <w:iCs/>
        </w:rPr>
        <w:t>Riporto alcune prime sommarie informazioni che verranno poi organizzate in un'informativa SAI? </w:t>
      </w:r>
      <w:r>
        <w:br/>
      </w:r>
      <w:r>
        <w:br/>
        <w:t xml:space="preserve">Domande </w:t>
      </w:r>
      <w:r>
        <w:rPr>
          <w:b/>
          <w:bCs/>
        </w:rPr>
        <w:t>sino al 31 dicembre </w:t>
      </w:r>
      <w:r>
        <w:br/>
      </w:r>
      <w:r>
        <w:br/>
        <w:t>Per Siziano solo on line:</w:t>
      </w:r>
      <w:r>
        <w:br/>
      </w:r>
      <w:r>
        <w:br/>
        <w:t>Per Pavia: cartacee</w:t>
      </w:r>
      <w:r>
        <w:br/>
      </w:r>
      <w:r>
        <w:br/>
      </w:r>
      <w:r>
        <w:rPr>
          <w:b/>
          <w:bCs/>
        </w:rPr>
        <w:t>Documenti da presentare;</w:t>
      </w:r>
      <w:r>
        <w:br/>
      </w:r>
      <w:r>
        <w:br/>
        <w:t>certificato di 104</w:t>
      </w:r>
      <w:r>
        <w:br/>
      </w:r>
      <w:proofErr w:type="spellStart"/>
      <w:r>
        <w:t>isee</w:t>
      </w:r>
      <w:proofErr w:type="spellEnd"/>
      <w:r>
        <w:t xml:space="preserve"> sociosanitario </w:t>
      </w:r>
      <w:r>
        <w:br/>
        <w:t>carte di identità  </w:t>
      </w:r>
      <w:r>
        <w:br/>
        <w:t>iban </w:t>
      </w:r>
      <w:r>
        <w:br/>
        <w:t xml:space="preserve"> documenti che attestano il ruolo di tutore o </w:t>
      </w:r>
      <w:proofErr w:type="spellStart"/>
      <w:r>
        <w:t>ads</w:t>
      </w:r>
      <w:proofErr w:type="spellEnd"/>
      <w:r>
        <w:t xml:space="preserve"> (solo a Siziano) </w:t>
      </w:r>
      <w:r>
        <w:br/>
        <w:t> </w:t>
      </w:r>
      <w:r>
        <w:br/>
        <w:t>Da gennaio a Siziano le domande possono essere presentate a sportello e verranno accolte secondo la data di presentazione sino a esaurimento fondi</w:t>
      </w:r>
      <w:r>
        <w:br/>
        <w:t> </w:t>
      </w:r>
      <w:r>
        <w:rPr>
          <w:b/>
          <w:bCs/>
        </w:rPr>
        <w:t>da gennaio a Pavia: le domande non sono prese in considerazione salvo che ci siano risorse residue </w:t>
      </w:r>
      <w:r>
        <w:br/>
      </w:r>
      <w:r>
        <w:br/>
      </w:r>
      <w:r>
        <w:rPr>
          <w:b/>
          <w:bCs/>
        </w:rPr>
        <w:t> Destinatari</w:t>
      </w:r>
      <w:r>
        <w:br/>
        <w:t>beneficiari di l.104 art. 3 comma 3  </w:t>
      </w:r>
      <w:r>
        <w:br/>
        <w:t> età 18-64 </w:t>
      </w:r>
      <w:r>
        <w:br/>
        <w:t> p</w:t>
      </w:r>
      <w:r>
        <w:rPr>
          <w:b/>
          <w:bCs/>
        </w:rPr>
        <w:t>riorità a richiedenti tra i 18-55 e ulteriore priorità 26-45 </w:t>
      </w:r>
      <w:r>
        <w:br/>
        <w:t> </w:t>
      </w:r>
      <w:r>
        <w:br/>
      </w:r>
      <w:r>
        <w:br/>
      </w:r>
      <w:r>
        <w:rPr>
          <w:b/>
          <w:bCs/>
        </w:rPr>
        <w:t>Graduatoria:</w:t>
      </w:r>
      <w:r>
        <w:t> </w:t>
      </w:r>
      <w:r>
        <w:br/>
        <w:t>priorità di accesso ai sostegni a chi ha più urgenza valutata per </w:t>
      </w:r>
      <w:r>
        <w:br/>
      </w:r>
      <w:r>
        <w:br/>
        <w:t>limitazione di autonomia</w:t>
      </w:r>
      <w:r>
        <w:br/>
        <w:t>sostegni che la famiglia è in grado d fornire</w:t>
      </w:r>
      <w:r>
        <w:br/>
        <w:t>condizioni abitative</w:t>
      </w:r>
      <w:r>
        <w:br/>
        <w:t>condizioni economiche della persona e della sua famiglia  </w:t>
      </w:r>
      <w:r>
        <w:br/>
      </w:r>
      <w:r>
        <w:br/>
        <w:t>fatta questa valutazione si procede per le seguenti priorità </w:t>
      </w:r>
      <w:r>
        <w:br/>
      </w:r>
      <w:r>
        <w:br/>
        <w:t>chi non ha entrambi i genitori con priorità a chi è privo di risorse economiche</w:t>
      </w:r>
      <w:r>
        <w:br/>
        <w:t>chi ha genitori anziani o disabili che non possono garantire sostegno nel futuro prossimo</w:t>
      </w:r>
      <w:r>
        <w:br/>
        <w:t>persone in strutture residenziali,,,  </w:t>
      </w:r>
      <w:r>
        <w:br/>
      </w:r>
      <w:r>
        <w:br/>
      </w:r>
      <w:r>
        <w:rPr>
          <w:b/>
          <w:bCs/>
        </w:rPr>
        <w:t xml:space="preserve">Gli importi dei voucher sono gli stessi della precedente </w:t>
      </w:r>
      <w:proofErr w:type="spellStart"/>
      <w:r>
        <w:rPr>
          <w:b/>
          <w:bCs/>
        </w:rPr>
        <w:t>biennalità</w:t>
      </w:r>
      <w:proofErr w:type="spellEnd"/>
      <w:r>
        <w:br/>
      </w:r>
      <w:r>
        <w:br/>
        <w:t xml:space="preserve">es. per accompagnamento ad autonomia </w:t>
      </w:r>
      <w:r>
        <w:rPr>
          <w:b/>
          <w:bCs/>
        </w:rPr>
        <w:t>voucher  fino a 4800+600  per attività di consulenza al contesto familiare </w:t>
      </w:r>
      <w:r>
        <w:rPr>
          <w:b/>
          <w:bCs/>
        </w:rPr>
        <w:br/>
        <w:t> </w:t>
      </w:r>
      <w:r>
        <w:br/>
      </w:r>
      <w:r>
        <w:rPr>
          <w:b/>
          <w:bCs/>
        </w:rPr>
        <w:t>S</w:t>
      </w:r>
      <w:r>
        <w:rPr>
          <w:b/>
          <w:bCs/>
          <w:shd w:val="clear" w:color="auto" w:fill="FFFF00"/>
        </w:rPr>
        <w:t xml:space="preserve">atelliti che hanno già completato la prima </w:t>
      </w:r>
      <w:proofErr w:type="spellStart"/>
      <w:r>
        <w:rPr>
          <w:b/>
          <w:bCs/>
          <w:shd w:val="clear" w:color="auto" w:fill="FFFF00"/>
        </w:rPr>
        <w:t>biennalità</w:t>
      </w:r>
      <w:proofErr w:type="spellEnd"/>
      <w:r>
        <w:rPr>
          <w:b/>
          <w:bCs/>
          <w:shd w:val="clear" w:color="auto" w:fill="FFFF00"/>
        </w:rPr>
        <w:t>:  possono ripresentare domanda per un anno </w:t>
      </w:r>
      <w:r>
        <w:t>"I</w:t>
      </w:r>
      <w:r>
        <w:rPr>
          <w:u w:val="single"/>
        </w:rPr>
        <w:t xml:space="preserve"> percorsi di accompagnamento all’autonomia che originano dal precedente biennio potranno essere </w:t>
      </w:r>
      <w:r>
        <w:t>eventualmente confermati solo per un ulteriore annualità a patto che abbiano chiara la finalizzazione del distacco dai familiari e dell’avvio di un progetto di vita autonoma dai genitori</w:t>
      </w:r>
      <w:r w:rsidR="006922F0">
        <w:t xml:space="preserve"> </w:t>
      </w:r>
      <w:r>
        <w:rPr>
          <w:u w:val="single"/>
        </w:rPr>
        <w:t>familiari da realizzarsi nell’arco di dodici mesi"</w:t>
      </w:r>
      <w:r>
        <w:br/>
      </w:r>
      <w:r>
        <w:br/>
      </w:r>
      <w:r w:rsidR="006922F0">
        <w:t>Per il SAI?</w:t>
      </w:r>
      <w:r>
        <w:br/>
        <w:t>Elisabetta </w:t>
      </w:r>
      <w:r w:rsidR="006922F0">
        <w:t>Carini</w:t>
      </w:r>
    </w:p>
    <w:sectPr w:rsidR="00587811" w:rsidSect="00E62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79"/>
    <w:rsid w:val="00587811"/>
    <w:rsid w:val="006922F0"/>
    <w:rsid w:val="00987481"/>
    <w:rsid w:val="00AF3A79"/>
    <w:rsid w:val="00B74BBD"/>
    <w:rsid w:val="00E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06D1"/>
  <w15:chartTrackingRefBased/>
  <w15:docId w15:val="{89828ECB-2741-4835-94C9-7F038EA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3</cp:revision>
  <dcterms:created xsi:type="dcterms:W3CDTF">2020-12-04T13:40:00Z</dcterms:created>
  <dcterms:modified xsi:type="dcterms:W3CDTF">2020-12-04T14:03:00Z</dcterms:modified>
</cp:coreProperties>
</file>